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A" w:rsidRDefault="00E87553" w:rsidP="00E8755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Forretningsorden for Koordinationsudvalget i Slagelse Kommune</w:t>
      </w:r>
      <w:r w:rsidR="00016855">
        <w:rPr>
          <w:b/>
          <w:sz w:val="28"/>
          <w:szCs w:val="28"/>
        </w:rPr>
        <w:t>,</w:t>
      </w:r>
      <w:r w:rsidR="0080084C" w:rsidRPr="0080084C">
        <w:rPr>
          <w:b/>
          <w:i/>
          <w:sz w:val="28"/>
          <w:szCs w:val="28"/>
        </w:rPr>
        <w:t xml:space="preserve"> </w:t>
      </w:r>
      <w:r w:rsidR="0080084C" w:rsidRPr="0080084C">
        <w:rPr>
          <w:b/>
          <w:sz w:val="28"/>
          <w:szCs w:val="28"/>
        </w:rPr>
        <w:t>kaldet</w:t>
      </w:r>
      <w:r w:rsidR="0080084C">
        <w:rPr>
          <w:sz w:val="28"/>
          <w:szCs w:val="28"/>
        </w:rPr>
        <w:t xml:space="preserve"> </w:t>
      </w:r>
      <w:r w:rsidR="00E5407A">
        <w:rPr>
          <w:b/>
          <w:sz w:val="28"/>
          <w:szCs w:val="28"/>
        </w:rPr>
        <w:t>KOU</w:t>
      </w:r>
    </w:p>
    <w:p w:rsidR="00E87553" w:rsidRDefault="00E87553" w:rsidP="00E87553">
      <w:pPr>
        <w:rPr>
          <w:b/>
          <w:sz w:val="28"/>
          <w:szCs w:val="28"/>
        </w:rPr>
      </w:pPr>
      <w:r>
        <w:rPr>
          <w:b/>
          <w:sz w:val="28"/>
          <w:szCs w:val="28"/>
        </w:rPr>
        <w:t>§ 1.     Koordinationsudvalgtes sammensætning og konstituering</w:t>
      </w:r>
    </w:p>
    <w:p w:rsidR="00E87553" w:rsidRPr="006D2CE2" w:rsidRDefault="006D2CE2" w:rsidP="006D2CE2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87553" w:rsidRPr="006D2CE2">
        <w:rPr>
          <w:sz w:val="28"/>
          <w:szCs w:val="28"/>
        </w:rPr>
        <w:t xml:space="preserve">De </w:t>
      </w:r>
      <w:r w:rsidR="00F65732" w:rsidRPr="006D2CE2">
        <w:rPr>
          <w:sz w:val="28"/>
          <w:szCs w:val="28"/>
        </w:rPr>
        <w:t>3</w:t>
      </w:r>
      <w:r w:rsidR="00E87553" w:rsidRPr="006D2CE2">
        <w:rPr>
          <w:sz w:val="28"/>
          <w:szCs w:val="28"/>
        </w:rPr>
        <w:t xml:space="preserve"> formænd </w:t>
      </w:r>
      <w:r w:rsidR="00E5407A" w:rsidRPr="006D2CE2">
        <w:rPr>
          <w:sz w:val="28"/>
          <w:szCs w:val="28"/>
        </w:rPr>
        <w:t>for lokalbestyrelserne i</w:t>
      </w:r>
      <w:r w:rsidR="00E87553" w:rsidRPr="006D2CE2">
        <w:rPr>
          <w:sz w:val="28"/>
          <w:szCs w:val="28"/>
        </w:rPr>
        <w:t xml:space="preserve"> Korsør, Skælskør og Slagels</w:t>
      </w:r>
      <w:r w:rsidR="00427FAB" w:rsidRPr="006D2CE2">
        <w:rPr>
          <w:sz w:val="28"/>
          <w:szCs w:val="28"/>
        </w:rPr>
        <w:t>e er fødte medlemmer.</w:t>
      </w:r>
    </w:p>
    <w:p w:rsidR="00427FAB" w:rsidRPr="0080084C" w:rsidRDefault="006D2CE2" w:rsidP="006D2CE2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1.2 </w:t>
      </w:r>
      <w:r w:rsidR="00F65732" w:rsidRPr="006D2CE2">
        <w:rPr>
          <w:sz w:val="28"/>
          <w:szCs w:val="28"/>
        </w:rPr>
        <w:t>De 3</w:t>
      </w:r>
      <w:r w:rsidR="00427FAB" w:rsidRPr="006D2CE2">
        <w:rPr>
          <w:sz w:val="28"/>
          <w:szCs w:val="28"/>
        </w:rPr>
        <w:t xml:space="preserve"> lokalbestyrelser vælger derudover hver 1 medlem fra deres midte.</w:t>
      </w:r>
      <w:r>
        <w:rPr>
          <w:sz w:val="28"/>
          <w:szCs w:val="28"/>
        </w:rPr>
        <w:t xml:space="preserve"> </w:t>
      </w:r>
      <w:r w:rsidR="00016855">
        <w:rPr>
          <w:sz w:val="28"/>
          <w:szCs w:val="28"/>
        </w:rPr>
        <w:t xml:space="preserve">                     </w:t>
      </w:r>
      <w:r w:rsidRPr="0080084C">
        <w:rPr>
          <w:sz w:val="28"/>
          <w:szCs w:val="28"/>
        </w:rPr>
        <w:t>Dette betyder at KOU bestyrelsen b</w:t>
      </w:r>
      <w:r w:rsidR="0080084C">
        <w:rPr>
          <w:sz w:val="28"/>
          <w:szCs w:val="28"/>
        </w:rPr>
        <w:t>estår af 6 medlemmer.</w:t>
      </w:r>
    </w:p>
    <w:p w:rsidR="00427FAB" w:rsidRPr="00427FAB" w:rsidRDefault="006D2CE2" w:rsidP="006D2CE2">
      <w:pPr>
        <w:pStyle w:val="Listeafsnit"/>
        <w:rPr>
          <w:b/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27FAB">
        <w:rPr>
          <w:sz w:val="28"/>
          <w:szCs w:val="28"/>
        </w:rPr>
        <w:t xml:space="preserve">Koordinationsudvalget konstituerer sig senest i april i overensstemmelse </w:t>
      </w:r>
      <w:r w:rsidR="00016855">
        <w:rPr>
          <w:sz w:val="28"/>
          <w:szCs w:val="28"/>
        </w:rPr>
        <w:t xml:space="preserve">                 </w:t>
      </w:r>
      <w:r w:rsidR="00B50EAF">
        <w:rPr>
          <w:sz w:val="28"/>
          <w:szCs w:val="28"/>
        </w:rPr>
        <w:t xml:space="preserve">        </w:t>
      </w:r>
      <w:r w:rsidR="00427FAB">
        <w:rPr>
          <w:sz w:val="28"/>
          <w:szCs w:val="28"/>
        </w:rPr>
        <w:t>med § 11 i Ældre Sagens vedtægter.</w:t>
      </w:r>
    </w:p>
    <w:p w:rsidR="00427FAB" w:rsidRPr="006D2CE2" w:rsidRDefault="006D2CE2" w:rsidP="006D2CE2">
      <w:pPr>
        <w:pStyle w:val="Listeafsnit"/>
        <w:numPr>
          <w:ilvl w:val="1"/>
          <w:numId w:val="13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27FAB">
        <w:rPr>
          <w:sz w:val="28"/>
          <w:szCs w:val="28"/>
        </w:rPr>
        <w:t>Koordinationsudvalget kan suppleres med kasserer og sekretær</w:t>
      </w:r>
      <w:r>
        <w:rPr>
          <w:sz w:val="28"/>
          <w:szCs w:val="28"/>
        </w:rPr>
        <w:t>,</w:t>
      </w:r>
      <w:r w:rsidRPr="0080084C">
        <w:rPr>
          <w:sz w:val="28"/>
          <w:szCs w:val="28"/>
        </w:rPr>
        <w:t xml:space="preserve"> disse deltager uden stemmeret.</w:t>
      </w:r>
    </w:p>
    <w:p w:rsidR="00427FAB" w:rsidRPr="00427FAB" w:rsidRDefault="006D2CE2" w:rsidP="006D2CE2">
      <w:pPr>
        <w:pStyle w:val="Listeafsnit"/>
        <w:numPr>
          <w:ilvl w:val="1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27FAB">
        <w:rPr>
          <w:sz w:val="28"/>
          <w:szCs w:val="28"/>
        </w:rPr>
        <w:t>Koordinationsudvalget benævnes som Ældre Sagen i Slagelse.</w:t>
      </w:r>
    </w:p>
    <w:p w:rsidR="00427FAB" w:rsidRDefault="00427FAB" w:rsidP="00427FAB">
      <w:pPr>
        <w:rPr>
          <w:b/>
          <w:sz w:val="28"/>
          <w:szCs w:val="28"/>
        </w:rPr>
      </w:pPr>
      <w:r>
        <w:rPr>
          <w:b/>
          <w:sz w:val="28"/>
          <w:szCs w:val="28"/>
        </w:rPr>
        <w:t>§ 2.     Koordinationsudvalgets møder</w:t>
      </w:r>
    </w:p>
    <w:p w:rsidR="00427FAB" w:rsidRDefault="00D43DDC" w:rsidP="006D2CE2">
      <w:pPr>
        <w:pStyle w:val="Listeafsnit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FAB">
        <w:rPr>
          <w:sz w:val="28"/>
          <w:szCs w:val="28"/>
        </w:rPr>
        <w:t>Koordinationsudvalget udøver deres virksomhed i møder.</w:t>
      </w:r>
    </w:p>
    <w:p w:rsidR="00427FAB" w:rsidRDefault="00D43DDC" w:rsidP="006D2CE2">
      <w:pPr>
        <w:pStyle w:val="Listeafsnit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FAB">
        <w:rPr>
          <w:sz w:val="28"/>
          <w:szCs w:val="28"/>
        </w:rPr>
        <w:t>Hvert lokalbestyrelsesmedlem har én stemme.</w:t>
      </w:r>
    </w:p>
    <w:p w:rsidR="00427FAB" w:rsidRDefault="00D43DDC" w:rsidP="006D2CE2">
      <w:pPr>
        <w:pStyle w:val="Listeafsnit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FAB">
        <w:rPr>
          <w:sz w:val="28"/>
          <w:szCs w:val="28"/>
        </w:rPr>
        <w:t xml:space="preserve">Ved stemmelighed afgøres sagen af landsbestyrelsen i henhold til § 11.5 i </w:t>
      </w:r>
      <w:r>
        <w:rPr>
          <w:sz w:val="28"/>
          <w:szCs w:val="28"/>
        </w:rPr>
        <w:t xml:space="preserve"> </w:t>
      </w:r>
      <w:r w:rsidR="00427FAB">
        <w:rPr>
          <w:sz w:val="28"/>
          <w:szCs w:val="28"/>
        </w:rPr>
        <w:t>Ældre Sagens Vedtægter.</w:t>
      </w:r>
    </w:p>
    <w:p w:rsidR="00D43DDC" w:rsidRPr="0080084C" w:rsidRDefault="00D43DDC" w:rsidP="00D43DDC">
      <w:pPr>
        <w:pStyle w:val="Listeafsnit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D7B">
        <w:rPr>
          <w:sz w:val="28"/>
          <w:szCs w:val="28"/>
        </w:rPr>
        <w:t xml:space="preserve">Koordinationsudvalget tilrettelægger selv sine møder og sin </w:t>
      </w:r>
      <w:r>
        <w:rPr>
          <w:sz w:val="28"/>
          <w:szCs w:val="28"/>
        </w:rPr>
        <w:t xml:space="preserve">  </w:t>
      </w:r>
      <w:r w:rsidR="00BD6D7B">
        <w:rPr>
          <w:sz w:val="28"/>
          <w:szCs w:val="28"/>
        </w:rPr>
        <w:t>forretningsorden.</w:t>
      </w:r>
      <w:r>
        <w:rPr>
          <w:sz w:val="28"/>
          <w:szCs w:val="28"/>
        </w:rPr>
        <w:t xml:space="preserve"> </w:t>
      </w:r>
      <w:r w:rsidRPr="0080084C">
        <w:rPr>
          <w:sz w:val="28"/>
          <w:szCs w:val="28"/>
        </w:rPr>
        <w:t>Møderne skal afholdes mindst en gang i kvartalet.</w:t>
      </w:r>
    </w:p>
    <w:p w:rsidR="00BD6D7B" w:rsidRPr="0080084C" w:rsidRDefault="00D43DDC" w:rsidP="00D43DDC">
      <w:pPr>
        <w:pStyle w:val="Listeafsnit"/>
        <w:numPr>
          <w:ilvl w:val="1"/>
          <w:numId w:val="14"/>
        </w:numPr>
        <w:rPr>
          <w:sz w:val="28"/>
          <w:szCs w:val="28"/>
        </w:rPr>
      </w:pPr>
      <w:r w:rsidRPr="0080084C">
        <w:rPr>
          <w:sz w:val="28"/>
          <w:szCs w:val="28"/>
        </w:rPr>
        <w:t xml:space="preserve"> Der skrives beslutningsreferat fra møderne, kopi udleveres til alle bestyrelsesmedlemmer, dette snarest efter mødets afholdelse.</w:t>
      </w:r>
      <w:r w:rsidR="0080084C">
        <w:rPr>
          <w:sz w:val="28"/>
          <w:szCs w:val="28"/>
        </w:rPr>
        <w:t xml:space="preserve"> Sekretær sender referat til formand som videresender til bestyrelsens medlemmer, Referat godkendes på første efterfølgende bestyrelsesmøde.</w:t>
      </w:r>
    </w:p>
    <w:p w:rsidR="001752C1" w:rsidRDefault="001752C1" w:rsidP="001752C1">
      <w:pPr>
        <w:rPr>
          <w:b/>
          <w:sz w:val="28"/>
          <w:szCs w:val="28"/>
        </w:rPr>
      </w:pPr>
      <w:r>
        <w:rPr>
          <w:b/>
          <w:sz w:val="28"/>
          <w:szCs w:val="28"/>
        </w:rPr>
        <w:t>§ 3.     Koordinationsudvalgets opgaver og beføjelser</w:t>
      </w:r>
    </w:p>
    <w:p w:rsidR="001752C1" w:rsidRPr="0080084C" w:rsidRDefault="001752C1" w:rsidP="0045352B">
      <w:pPr>
        <w:pStyle w:val="Listeafsnit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Koordinationsudvalgets opgaver er at koordinere den lokale indsats, varetage kontakten til offentlige myndigheder, herunder forestå den lokale ældrepolitiske og sundhedspolitiske indsats.</w:t>
      </w:r>
      <w:r w:rsidR="00D43DDC">
        <w:rPr>
          <w:sz w:val="28"/>
          <w:szCs w:val="28"/>
        </w:rPr>
        <w:t xml:space="preserve"> </w:t>
      </w:r>
      <w:r w:rsidR="00D43DDC" w:rsidRPr="0080084C">
        <w:rPr>
          <w:sz w:val="28"/>
          <w:szCs w:val="28"/>
        </w:rPr>
        <w:t>Der egner sig til at fremme Ældre Sagens formål</w:t>
      </w:r>
      <w:r w:rsidR="0045352B" w:rsidRPr="0080084C">
        <w:rPr>
          <w:sz w:val="28"/>
          <w:szCs w:val="28"/>
        </w:rPr>
        <w:t xml:space="preserve"> og indenfor Ældre Sagens vedtægt og forretningsorden.</w:t>
      </w:r>
    </w:p>
    <w:p w:rsidR="001752C1" w:rsidRDefault="0045352B" w:rsidP="0045352B">
      <w:pPr>
        <w:pStyle w:val="Listeafsnit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2C1">
        <w:rPr>
          <w:sz w:val="28"/>
          <w:szCs w:val="28"/>
        </w:rPr>
        <w:t>Koordinationsudvalget opsamler signaler fra lokalområderne og formulerer en henvendelse til Byrådet.</w:t>
      </w:r>
    </w:p>
    <w:p w:rsidR="001752C1" w:rsidRDefault="0045352B" w:rsidP="0045352B">
      <w:pPr>
        <w:pStyle w:val="Listeafsnit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752C1">
        <w:rPr>
          <w:sz w:val="28"/>
          <w:szCs w:val="28"/>
        </w:rPr>
        <w:t>Koordinationsudvalget forventes at være konstruktivt og opfølgende på sine henvendelser til det offentlige.</w:t>
      </w:r>
    </w:p>
    <w:p w:rsidR="001752C1" w:rsidRDefault="0080084C" w:rsidP="0045352B">
      <w:pPr>
        <w:pStyle w:val="Listeafsnit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2C1">
        <w:rPr>
          <w:sz w:val="28"/>
          <w:szCs w:val="28"/>
        </w:rPr>
        <w:t>Koordinationsudvalgets arbejde vil primært være at kortlægge, dokumentere og formulere dette i henvendelser til kommunen.</w:t>
      </w:r>
    </w:p>
    <w:p w:rsidR="0027696D" w:rsidRPr="0077075B" w:rsidRDefault="0045352B" w:rsidP="0077075B">
      <w:pPr>
        <w:pStyle w:val="Listeafsnit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2C1">
        <w:rPr>
          <w:sz w:val="28"/>
          <w:szCs w:val="28"/>
        </w:rPr>
        <w:t xml:space="preserve">Koordinationsudvalget kan nedsætte arbejdsgrupper, </w:t>
      </w:r>
      <w:r w:rsidR="00BD6D7B">
        <w:rPr>
          <w:sz w:val="28"/>
          <w:szCs w:val="28"/>
        </w:rPr>
        <w:t xml:space="preserve">ad hoc eller permanent, </w:t>
      </w:r>
      <w:r w:rsidR="001752C1">
        <w:rPr>
          <w:sz w:val="28"/>
          <w:szCs w:val="28"/>
        </w:rPr>
        <w:t xml:space="preserve">der på udvalgets vegne og under ansvar for dette, varetager konkrete </w:t>
      </w:r>
      <w:r w:rsidR="0080084C">
        <w:rPr>
          <w:sz w:val="28"/>
          <w:szCs w:val="28"/>
        </w:rPr>
        <w:t>opgaver.</w:t>
      </w:r>
    </w:p>
    <w:p w:rsidR="0027696D" w:rsidRPr="00BB19AE" w:rsidRDefault="0080084C" w:rsidP="0045352B">
      <w:pPr>
        <w:pStyle w:val="Listeafsnit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D7B">
        <w:rPr>
          <w:sz w:val="28"/>
          <w:szCs w:val="28"/>
        </w:rPr>
        <w:t>Arbejdsgruppens medlemmer behøver ikke at være medlem af lokalbestyrelserne, men skal være medlem af Ældre Sagen.</w:t>
      </w:r>
    </w:p>
    <w:p w:rsidR="00BD6D7B" w:rsidRDefault="0045352B" w:rsidP="0045352B">
      <w:pPr>
        <w:pStyle w:val="Listeafsnit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D7B">
        <w:rPr>
          <w:sz w:val="28"/>
          <w:szCs w:val="28"/>
        </w:rPr>
        <w:t>Ved nedsættelse af arbejdsgruppe(r) angives kommissorium og evt. tidsbegrænsning for gruppens aktiviteter.</w:t>
      </w:r>
    </w:p>
    <w:p w:rsidR="00BD6D7B" w:rsidRDefault="0045352B" w:rsidP="0045352B">
      <w:pPr>
        <w:pStyle w:val="Listeafsnit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D7B">
        <w:rPr>
          <w:sz w:val="28"/>
          <w:szCs w:val="28"/>
        </w:rPr>
        <w:t>Koordinationsudvalgets kan søge støtte, råd og vejledning i Ældre Sagen.</w:t>
      </w:r>
    </w:p>
    <w:p w:rsidR="00BD6D7B" w:rsidRDefault="0077075B" w:rsidP="0045352B">
      <w:pPr>
        <w:pStyle w:val="Listeafsnit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D7B">
        <w:rPr>
          <w:sz w:val="28"/>
          <w:szCs w:val="28"/>
        </w:rPr>
        <w:t>Koordinationsudvalget vælger selv hvilke emner de vil prioritere</w:t>
      </w:r>
    </w:p>
    <w:p w:rsidR="0045352B" w:rsidRDefault="0027696D" w:rsidP="0045352B">
      <w:pPr>
        <w:pStyle w:val="Listeafsnit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Formanden for koordinationsudvalget udtaler sig på Ældre</w:t>
      </w:r>
      <w:r w:rsidR="00C4164C">
        <w:rPr>
          <w:sz w:val="28"/>
          <w:szCs w:val="28"/>
        </w:rPr>
        <w:t xml:space="preserve"> S</w:t>
      </w:r>
      <w:r w:rsidR="00016855">
        <w:rPr>
          <w:sz w:val="28"/>
          <w:szCs w:val="28"/>
        </w:rPr>
        <w:t>agens vegne,</w:t>
      </w:r>
      <w:r w:rsidR="0045352B">
        <w:rPr>
          <w:sz w:val="28"/>
          <w:szCs w:val="28"/>
        </w:rPr>
        <w:t xml:space="preserve"> </w:t>
      </w:r>
      <w:r w:rsidR="0045352B" w:rsidRPr="0077075B">
        <w:rPr>
          <w:sz w:val="28"/>
          <w:szCs w:val="28"/>
        </w:rPr>
        <w:t>I dennes fravær er det næstformanden.</w:t>
      </w:r>
    </w:p>
    <w:p w:rsidR="0027696D" w:rsidRPr="00BD6D7B" w:rsidRDefault="0027696D" w:rsidP="0045352B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Formanden er ansvarlig for at Koordinationsudvalget orienteres herom.</w:t>
      </w:r>
    </w:p>
    <w:p w:rsidR="00BD6D7B" w:rsidRDefault="00BD6D7B" w:rsidP="00BD6D7B">
      <w:pPr>
        <w:ind w:left="360"/>
        <w:rPr>
          <w:b/>
          <w:sz w:val="28"/>
          <w:szCs w:val="28"/>
        </w:rPr>
      </w:pPr>
      <w:r w:rsidRPr="00BD6D7B">
        <w:rPr>
          <w:b/>
          <w:sz w:val="28"/>
          <w:szCs w:val="28"/>
        </w:rPr>
        <w:t xml:space="preserve"> Naturlige emner at arbejde med</w:t>
      </w:r>
      <w:r>
        <w:rPr>
          <w:b/>
          <w:sz w:val="28"/>
          <w:szCs w:val="28"/>
        </w:rPr>
        <w:t>:</w:t>
      </w:r>
    </w:p>
    <w:p w:rsidR="00BD6D7B" w:rsidRPr="00BA1C1D" w:rsidRDefault="00BD6D7B" w:rsidP="00BA1C1D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BA1C1D">
        <w:rPr>
          <w:sz w:val="28"/>
          <w:szCs w:val="28"/>
        </w:rPr>
        <w:t>Ældrepolitik og sundhedspolitik</w:t>
      </w:r>
    </w:p>
    <w:p w:rsidR="00BD6D7B" w:rsidRPr="00BA1C1D" w:rsidRDefault="00BD6D7B" w:rsidP="00BA1C1D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BA1C1D">
        <w:rPr>
          <w:sz w:val="28"/>
          <w:szCs w:val="28"/>
        </w:rPr>
        <w:t>Frivilligpolitik</w:t>
      </w:r>
    </w:p>
    <w:p w:rsidR="00093995" w:rsidRPr="00093995" w:rsidRDefault="00BD6D7B" w:rsidP="00093995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BA1C1D">
        <w:rPr>
          <w:sz w:val="28"/>
          <w:szCs w:val="28"/>
        </w:rPr>
        <w:t>Frivilligcentre</w:t>
      </w:r>
    </w:p>
    <w:p w:rsidR="00BD6D7B" w:rsidRPr="00BA1C1D" w:rsidRDefault="00BA1C1D" w:rsidP="00BA1C1D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BA1C1D">
        <w:rPr>
          <w:sz w:val="28"/>
          <w:szCs w:val="28"/>
        </w:rPr>
        <w:t>Samarbejde med Handicap og Ældre Rådet o.a.</w:t>
      </w:r>
    </w:p>
    <w:p w:rsidR="00BA1C1D" w:rsidRPr="00BA1C1D" w:rsidRDefault="00BA1C1D" w:rsidP="00BA1C1D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BA1C1D">
        <w:rPr>
          <w:sz w:val="28"/>
          <w:szCs w:val="28"/>
        </w:rPr>
        <w:t>Ældres Kulturelle muligheder</w:t>
      </w:r>
    </w:p>
    <w:p w:rsidR="00BA1C1D" w:rsidRDefault="00BA1C1D" w:rsidP="00BA1C1D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BA1C1D">
        <w:rPr>
          <w:sz w:val="28"/>
          <w:szCs w:val="28"/>
        </w:rPr>
        <w:t>Ældres bomuligheder</w:t>
      </w:r>
    </w:p>
    <w:p w:rsidR="00BA1C1D" w:rsidRDefault="00BA1C1D" w:rsidP="00BA1C1D">
      <w:pPr>
        <w:rPr>
          <w:b/>
          <w:sz w:val="28"/>
          <w:szCs w:val="28"/>
        </w:rPr>
      </w:pPr>
      <w:r>
        <w:rPr>
          <w:b/>
          <w:sz w:val="28"/>
          <w:szCs w:val="28"/>
        </w:rPr>
        <w:t>§ 4.     Økonomi</w:t>
      </w:r>
    </w:p>
    <w:p w:rsidR="00BA1C1D" w:rsidRPr="00BA1C1D" w:rsidRDefault="0045352B" w:rsidP="0045352B">
      <w:pPr>
        <w:pStyle w:val="Listeafsnit"/>
        <w:numPr>
          <w:ilvl w:val="1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A1C1D">
        <w:rPr>
          <w:sz w:val="28"/>
          <w:szCs w:val="28"/>
        </w:rPr>
        <w:t>Koordinationsudvalgets økon</w:t>
      </w:r>
      <w:r w:rsidR="00E5407A">
        <w:rPr>
          <w:sz w:val="28"/>
          <w:szCs w:val="28"/>
        </w:rPr>
        <w:t>omi stilles til rådighed af de 3</w:t>
      </w:r>
      <w:r w:rsidR="00BA1C1D">
        <w:rPr>
          <w:sz w:val="28"/>
          <w:szCs w:val="28"/>
        </w:rPr>
        <w:t xml:space="preserve"> nævnte lokalbestyrelser.</w:t>
      </w:r>
    </w:p>
    <w:p w:rsidR="00BA1C1D" w:rsidRPr="00093995" w:rsidRDefault="00BA1C1D" w:rsidP="0045352B">
      <w:pPr>
        <w:pStyle w:val="Listeafsnit"/>
        <w:numPr>
          <w:ilvl w:val="1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>Koordinationsudvalget fremsender 2 gange årligt budgetforslag for det kommen</w:t>
      </w:r>
      <w:r w:rsidR="00E5407A">
        <w:rPr>
          <w:sz w:val="28"/>
          <w:szCs w:val="28"/>
        </w:rPr>
        <w:t>de halvår til godkendelse i de 3</w:t>
      </w:r>
      <w:r>
        <w:rPr>
          <w:sz w:val="28"/>
          <w:szCs w:val="28"/>
        </w:rPr>
        <w:t xml:space="preserve"> lokalbestyrelser</w:t>
      </w:r>
      <w:r w:rsidR="00093995">
        <w:rPr>
          <w:sz w:val="28"/>
          <w:szCs w:val="28"/>
        </w:rPr>
        <w:t>, inden udgangen af april og oktober måned.</w:t>
      </w:r>
    </w:p>
    <w:p w:rsidR="00093995" w:rsidRPr="00BA1C1D" w:rsidRDefault="00CE6295" w:rsidP="00CE6295">
      <w:pPr>
        <w:pStyle w:val="Listeafsnit"/>
        <w:numPr>
          <w:ilvl w:val="1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93995">
        <w:rPr>
          <w:sz w:val="28"/>
          <w:szCs w:val="28"/>
        </w:rPr>
        <w:t>Af budgetforslaget skal fremgå til hvilke formål og aktiviteter midlerne ønskes anvendt.</w:t>
      </w:r>
    </w:p>
    <w:p w:rsidR="00BA1C1D" w:rsidRDefault="00BA1C1D" w:rsidP="00CE6295">
      <w:pPr>
        <w:pStyle w:val="Listeafsnit"/>
        <w:numPr>
          <w:ilvl w:val="1"/>
          <w:numId w:val="16"/>
        </w:numPr>
        <w:rPr>
          <w:sz w:val="28"/>
          <w:szCs w:val="28"/>
        </w:rPr>
      </w:pPr>
      <w:r w:rsidRPr="00BA1C1D">
        <w:rPr>
          <w:sz w:val="28"/>
          <w:szCs w:val="28"/>
        </w:rPr>
        <w:lastRenderedPageBreak/>
        <w:t>Koordinations</w:t>
      </w:r>
      <w:r>
        <w:rPr>
          <w:sz w:val="28"/>
          <w:szCs w:val="28"/>
        </w:rPr>
        <w:t>udvalget indsender to gange årligt fordelingsnøgle over, hvorledes lokalafdelingernes kontingentandel skal fordeles.</w:t>
      </w:r>
    </w:p>
    <w:p w:rsidR="0027696D" w:rsidRPr="00B50EAF" w:rsidRDefault="00CE6295" w:rsidP="00093995">
      <w:pPr>
        <w:pStyle w:val="Listeafsnit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995">
        <w:rPr>
          <w:sz w:val="28"/>
          <w:szCs w:val="28"/>
        </w:rPr>
        <w:t>Ved uenighed forelægges spørgsmålet for Landsbestyrelsen.</w:t>
      </w:r>
    </w:p>
    <w:p w:rsidR="00093995" w:rsidRDefault="00093995" w:rsidP="00093995">
      <w:pPr>
        <w:rPr>
          <w:b/>
          <w:sz w:val="28"/>
          <w:szCs w:val="28"/>
        </w:rPr>
      </w:pPr>
      <w:r>
        <w:rPr>
          <w:b/>
          <w:sz w:val="28"/>
          <w:szCs w:val="28"/>
        </w:rPr>
        <w:t>§ 5.     Regnskab og revision</w:t>
      </w:r>
    </w:p>
    <w:p w:rsidR="00093995" w:rsidRPr="00093995" w:rsidRDefault="00093995" w:rsidP="00093995">
      <w:pPr>
        <w:pStyle w:val="Listeafsnit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Det t</w:t>
      </w:r>
      <w:r w:rsidR="00E5407A">
        <w:rPr>
          <w:sz w:val="28"/>
          <w:szCs w:val="28"/>
        </w:rPr>
        <w:t>illægges én af kassererne i de 3</w:t>
      </w:r>
      <w:r>
        <w:rPr>
          <w:sz w:val="28"/>
          <w:szCs w:val="28"/>
        </w:rPr>
        <w:t xml:space="preserve"> lokalbestyrelser at føre regnskab for Koordinationsudvalget. Regnskabet revideres sammen med den valgte lokalbestyrelses regnskab.</w:t>
      </w:r>
    </w:p>
    <w:p w:rsidR="00093995" w:rsidRDefault="00093995" w:rsidP="00093995">
      <w:pPr>
        <w:rPr>
          <w:b/>
          <w:sz w:val="28"/>
          <w:szCs w:val="28"/>
        </w:rPr>
      </w:pPr>
      <w:r w:rsidRPr="00093995">
        <w:rPr>
          <w:b/>
          <w:sz w:val="28"/>
          <w:szCs w:val="28"/>
        </w:rPr>
        <w:t xml:space="preserve">§ 6.     </w:t>
      </w:r>
      <w:r>
        <w:rPr>
          <w:b/>
          <w:sz w:val="28"/>
          <w:szCs w:val="28"/>
        </w:rPr>
        <w:t>Ikrafttrædelse</w:t>
      </w:r>
    </w:p>
    <w:p w:rsidR="00093995" w:rsidRPr="0077075B" w:rsidRDefault="00093995" w:rsidP="0077075B">
      <w:pPr>
        <w:pStyle w:val="Listeafsni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Forretningsor</w:t>
      </w:r>
      <w:r w:rsidR="008620A8">
        <w:rPr>
          <w:sz w:val="28"/>
          <w:szCs w:val="28"/>
        </w:rPr>
        <w:t>de</w:t>
      </w:r>
      <w:r w:rsidR="00C82243">
        <w:rPr>
          <w:sz w:val="28"/>
          <w:szCs w:val="28"/>
        </w:rPr>
        <w:t>n</w:t>
      </w:r>
      <w:r w:rsidR="002D6223">
        <w:rPr>
          <w:sz w:val="28"/>
          <w:szCs w:val="28"/>
        </w:rPr>
        <w:t>en er godkendt i mødet den 17-05-2018</w:t>
      </w:r>
    </w:p>
    <w:p w:rsidR="0077075B" w:rsidRPr="0077075B" w:rsidRDefault="00093995" w:rsidP="0077075B">
      <w:pPr>
        <w:pStyle w:val="Listeafsni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Forretningsordenen træder i kraft den</w:t>
      </w:r>
      <w:r w:rsidR="002D6223">
        <w:rPr>
          <w:sz w:val="28"/>
          <w:szCs w:val="28"/>
        </w:rPr>
        <w:t xml:space="preserve"> 17-05-2018</w:t>
      </w:r>
    </w:p>
    <w:p w:rsidR="00093995" w:rsidRPr="00093995" w:rsidRDefault="0077075B" w:rsidP="00093995">
      <w:pPr>
        <w:pStyle w:val="Listeafsni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Hvor denne forretningsorden i</w:t>
      </w:r>
      <w:r w:rsidR="002D6223">
        <w:rPr>
          <w:sz w:val="28"/>
          <w:szCs w:val="28"/>
        </w:rPr>
        <w:t xml:space="preserve">kke måtte være dækkende, suppleres med </w:t>
      </w:r>
      <w:r>
        <w:rPr>
          <w:sz w:val="28"/>
          <w:szCs w:val="28"/>
        </w:rPr>
        <w:t>forretningsordnen i Håndbog for bestyrelser og frivilligledere i stedet.</w:t>
      </w:r>
    </w:p>
    <w:p w:rsidR="006F7AE3" w:rsidRDefault="006F7AE3" w:rsidP="006F7AE3">
      <w:pPr>
        <w:rPr>
          <w:b/>
          <w:sz w:val="28"/>
          <w:szCs w:val="28"/>
        </w:rPr>
      </w:pPr>
      <w:r>
        <w:rPr>
          <w:b/>
          <w:sz w:val="28"/>
          <w:szCs w:val="28"/>
        </w:rPr>
        <w:t>Koordinationsudvalgets bestyrelse:</w:t>
      </w:r>
    </w:p>
    <w:p w:rsidR="006F7AE3" w:rsidRDefault="00E5407A" w:rsidP="006F7AE3">
      <w:pPr>
        <w:rPr>
          <w:sz w:val="28"/>
          <w:szCs w:val="28"/>
        </w:rPr>
      </w:pPr>
      <w:r>
        <w:rPr>
          <w:sz w:val="28"/>
          <w:szCs w:val="28"/>
        </w:rPr>
        <w:t>Formand</w:t>
      </w:r>
      <w:r w:rsidR="008620A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620A8">
        <w:rPr>
          <w:sz w:val="28"/>
          <w:szCs w:val="28"/>
        </w:rPr>
        <w:t>Mogens A. Johansen______________________________</w:t>
      </w:r>
    </w:p>
    <w:p w:rsidR="006F7AE3" w:rsidRDefault="006F7AE3" w:rsidP="006F7AE3">
      <w:pPr>
        <w:rPr>
          <w:sz w:val="28"/>
          <w:szCs w:val="28"/>
        </w:rPr>
      </w:pPr>
    </w:p>
    <w:p w:rsidR="006F7AE3" w:rsidRDefault="006F7AE3" w:rsidP="006F7AE3">
      <w:pPr>
        <w:rPr>
          <w:sz w:val="28"/>
          <w:szCs w:val="28"/>
        </w:rPr>
      </w:pPr>
      <w:r>
        <w:rPr>
          <w:sz w:val="28"/>
          <w:szCs w:val="28"/>
        </w:rPr>
        <w:t>Næ</w:t>
      </w:r>
      <w:r w:rsidR="00E5407A">
        <w:rPr>
          <w:sz w:val="28"/>
          <w:szCs w:val="28"/>
        </w:rPr>
        <w:t>stformand</w:t>
      </w:r>
      <w:r w:rsidR="008620A8">
        <w:rPr>
          <w:sz w:val="28"/>
          <w:szCs w:val="28"/>
        </w:rPr>
        <w:t>:</w:t>
      </w:r>
      <w:r w:rsidR="00E5407A">
        <w:rPr>
          <w:sz w:val="28"/>
          <w:szCs w:val="28"/>
        </w:rPr>
        <w:t xml:space="preserve"> </w:t>
      </w:r>
      <w:r w:rsidR="0077075B">
        <w:rPr>
          <w:sz w:val="28"/>
          <w:szCs w:val="28"/>
        </w:rPr>
        <w:t xml:space="preserve">Annette Jørgensen </w:t>
      </w:r>
      <w:r w:rsidR="008620A8">
        <w:rPr>
          <w:sz w:val="28"/>
          <w:szCs w:val="28"/>
        </w:rPr>
        <w:t>______________________________</w:t>
      </w:r>
    </w:p>
    <w:p w:rsidR="006F7AE3" w:rsidRDefault="006F7AE3" w:rsidP="006F7AE3">
      <w:pPr>
        <w:rPr>
          <w:sz w:val="28"/>
          <w:szCs w:val="28"/>
        </w:rPr>
      </w:pPr>
    </w:p>
    <w:p w:rsidR="006F7AE3" w:rsidRDefault="00616DCD" w:rsidP="006F7AE3">
      <w:pPr>
        <w:rPr>
          <w:sz w:val="28"/>
          <w:szCs w:val="28"/>
        </w:rPr>
      </w:pPr>
      <w:r>
        <w:rPr>
          <w:sz w:val="28"/>
          <w:szCs w:val="28"/>
        </w:rPr>
        <w:t>Medlem</w:t>
      </w:r>
      <w:r w:rsidR="008620A8">
        <w:rPr>
          <w:sz w:val="28"/>
          <w:szCs w:val="28"/>
        </w:rPr>
        <w:t xml:space="preserve">: </w:t>
      </w:r>
      <w:r w:rsidR="007B3B79">
        <w:rPr>
          <w:sz w:val="28"/>
          <w:szCs w:val="28"/>
        </w:rPr>
        <w:t>Anne Malling_____________________________________</w:t>
      </w:r>
    </w:p>
    <w:p w:rsidR="006F7AE3" w:rsidRDefault="006F7AE3" w:rsidP="006F7AE3">
      <w:pPr>
        <w:rPr>
          <w:sz w:val="28"/>
          <w:szCs w:val="28"/>
        </w:rPr>
      </w:pPr>
    </w:p>
    <w:p w:rsidR="006F7AE3" w:rsidRDefault="00E5407A" w:rsidP="006F7AE3">
      <w:pPr>
        <w:rPr>
          <w:sz w:val="28"/>
          <w:szCs w:val="28"/>
        </w:rPr>
      </w:pPr>
      <w:r>
        <w:rPr>
          <w:sz w:val="28"/>
          <w:szCs w:val="28"/>
        </w:rPr>
        <w:t>Medlem</w:t>
      </w:r>
      <w:r w:rsidR="008055FD">
        <w:rPr>
          <w:sz w:val="28"/>
          <w:szCs w:val="28"/>
        </w:rPr>
        <w:t>: Vibeke Rønholt</w:t>
      </w:r>
      <w:r w:rsidR="007B3B79">
        <w:rPr>
          <w:sz w:val="28"/>
          <w:szCs w:val="28"/>
        </w:rPr>
        <w:t>_______________________________________</w:t>
      </w:r>
    </w:p>
    <w:p w:rsidR="000C4F17" w:rsidRDefault="000C4F17" w:rsidP="006F7AE3">
      <w:pPr>
        <w:rPr>
          <w:sz w:val="28"/>
          <w:szCs w:val="28"/>
        </w:rPr>
      </w:pPr>
    </w:p>
    <w:p w:rsidR="000C4F17" w:rsidRDefault="00616DCD" w:rsidP="006F7AE3">
      <w:pPr>
        <w:rPr>
          <w:sz w:val="28"/>
          <w:szCs w:val="28"/>
        </w:rPr>
      </w:pPr>
      <w:r>
        <w:rPr>
          <w:sz w:val="28"/>
          <w:szCs w:val="28"/>
        </w:rPr>
        <w:t>Medlem</w:t>
      </w:r>
      <w:r w:rsidR="007B3B79">
        <w:rPr>
          <w:sz w:val="28"/>
          <w:szCs w:val="28"/>
        </w:rPr>
        <w:t>: Tove Madsen_____________________________________</w:t>
      </w:r>
    </w:p>
    <w:p w:rsidR="000C4F17" w:rsidRDefault="000C4F17" w:rsidP="006F7AE3">
      <w:pPr>
        <w:rPr>
          <w:sz w:val="28"/>
          <w:szCs w:val="28"/>
        </w:rPr>
      </w:pPr>
    </w:p>
    <w:p w:rsidR="00B50EAF" w:rsidRDefault="00616DCD" w:rsidP="006F7AE3">
      <w:pPr>
        <w:rPr>
          <w:sz w:val="28"/>
          <w:szCs w:val="28"/>
        </w:rPr>
      </w:pPr>
      <w:r>
        <w:rPr>
          <w:sz w:val="28"/>
          <w:szCs w:val="28"/>
        </w:rPr>
        <w:t>Medlem</w:t>
      </w:r>
      <w:r w:rsidR="007B3B79">
        <w:rPr>
          <w:sz w:val="28"/>
          <w:szCs w:val="28"/>
        </w:rPr>
        <w:t>: Tonny Korndrup___________________________________</w:t>
      </w:r>
    </w:p>
    <w:p w:rsidR="00E87553" w:rsidRPr="00C82243" w:rsidRDefault="00B50EAF" w:rsidP="00E5407A">
      <w:pPr>
        <w:rPr>
          <w:sz w:val="12"/>
          <w:szCs w:val="28"/>
        </w:rPr>
      </w:pPr>
      <w:r w:rsidRPr="00B50EAF">
        <w:rPr>
          <w:sz w:val="12"/>
          <w:szCs w:val="28"/>
        </w:rPr>
        <w:t>USB/ÆS/KOU/forretningsorden godkendt 15-6-2017</w:t>
      </w:r>
    </w:p>
    <w:sectPr w:rsidR="00E87553" w:rsidRPr="00C82243" w:rsidSect="00BA0DE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17" w:rsidRDefault="006B2617" w:rsidP="006F7AE3">
      <w:pPr>
        <w:spacing w:after="0" w:line="240" w:lineRule="auto"/>
      </w:pPr>
      <w:r>
        <w:separator/>
      </w:r>
    </w:p>
  </w:endnote>
  <w:endnote w:type="continuationSeparator" w:id="0">
    <w:p w:rsidR="006B2617" w:rsidRDefault="006B2617" w:rsidP="006F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162543"/>
      <w:docPartObj>
        <w:docPartGallery w:val="Page Numbers (Bottom of Page)"/>
        <w:docPartUnique/>
      </w:docPartObj>
    </w:sdtPr>
    <w:sdtContent>
      <w:p w:rsidR="0080084C" w:rsidRDefault="001A4824">
        <w:pPr>
          <w:pStyle w:val="Sidefod"/>
          <w:jc w:val="center"/>
        </w:pPr>
        <w:fldSimple w:instr=" PAGE   \* MERGEFORMAT ">
          <w:r w:rsidR="00444E98">
            <w:rPr>
              <w:noProof/>
            </w:rPr>
            <w:t>3</w:t>
          </w:r>
        </w:fldSimple>
      </w:p>
    </w:sdtContent>
  </w:sdt>
  <w:p w:rsidR="0080084C" w:rsidRDefault="0080084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17" w:rsidRDefault="006B2617" w:rsidP="006F7AE3">
      <w:pPr>
        <w:spacing w:after="0" w:line="240" w:lineRule="auto"/>
      </w:pPr>
      <w:r>
        <w:separator/>
      </w:r>
    </w:p>
  </w:footnote>
  <w:footnote w:type="continuationSeparator" w:id="0">
    <w:p w:rsidR="006B2617" w:rsidRDefault="006B2617" w:rsidP="006F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4C" w:rsidRDefault="0080084C">
    <w:r>
      <w:rPr>
        <w:noProof/>
        <w:lang w:eastAsia="da-DK"/>
      </w:rPr>
      <w:drawing>
        <wp:inline distT="0" distB="0" distL="0" distR="0">
          <wp:extent cx="2000250" cy="295275"/>
          <wp:effectExtent l="19050" t="0" r="0" b="0"/>
          <wp:docPr id="3" name="Billed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64E"/>
    <w:multiLevelType w:val="hybridMultilevel"/>
    <w:tmpl w:val="2E0C0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F4103"/>
    <w:multiLevelType w:val="hybridMultilevel"/>
    <w:tmpl w:val="8BCEE1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61CD4"/>
    <w:multiLevelType w:val="multilevel"/>
    <w:tmpl w:val="70E0A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24F19FA"/>
    <w:multiLevelType w:val="hybridMultilevel"/>
    <w:tmpl w:val="6DEC5D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57826"/>
    <w:multiLevelType w:val="hybridMultilevel"/>
    <w:tmpl w:val="1D9665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B0912"/>
    <w:multiLevelType w:val="hybridMultilevel"/>
    <w:tmpl w:val="65DAF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841C6"/>
    <w:multiLevelType w:val="multilevel"/>
    <w:tmpl w:val="0C94E1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231C0F83"/>
    <w:multiLevelType w:val="hybridMultilevel"/>
    <w:tmpl w:val="FC3A0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47693"/>
    <w:multiLevelType w:val="multilevel"/>
    <w:tmpl w:val="949254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9">
    <w:nsid w:val="3E213348"/>
    <w:multiLevelType w:val="multilevel"/>
    <w:tmpl w:val="3CA4E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10">
    <w:nsid w:val="4A805B50"/>
    <w:multiLevelType w:val="multilevel"/>
    <w:tmpl w:val="8DDEF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4CB46A9A"/>
    <w:multiLevelType w:val="hybridMultilevel"/>
    <w:tmpl w:val="AB1AB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B3C20"/>
    <w:multiLevelType w:val="hybridMultilevel"/>
    <w:tmpl w:val="B9BCE9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755C56"/>
    <w:multiLevelType w:val="hybridMultilevel"/>
    <w:tmpl w:val="4E72FF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A148A"/>
    <w:multiLevelType w:val="multilevel"/>
    <w:tmpl w:val="3BC0A1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i w:val="0"/>
        <w:u w:val="none"/>
      </w:rPr>
    </w:lvl>
  </w:abstractNum>
  <w:abstractNum w:abstractNumId="15">
    <w:nsid w:val="6D6F79E0"/>
    <w:multiLevelType w:val="hybridMultilevel"/>
    <w:tmpl w:val="5E06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15"/>
  </w:num>
  <w:num w:numId="13">
    <w:abstractNumId w:val="8"/>
  </w:num>
  <w:num w:numId="14">
    <w:abstractNumId w:val="6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553"/>
    <w:rsid w:val="00016855"/>
    <w:rsid w:val="00093995"/>
    <w:rsid w:val="000C4F17"/>
    <w:rsid w:val="001752C1"/>
    <w:rsid w:val="001A4824"/>
    <w:rsid w:val="0027696D"/>
    <w:rsid w:val="002D6223"/>
    <w:rsid w:val="00386B3E"/>
    <w:rsid w:val="00427FAB"/>
    <w:rsid w:val="00444E98"/>
    <w:rsid w:val="0045352B"/>
    <w:rsid w:val="004A7297"/>
    <w:rsid w:val="004E0F21"/>
    <w:rsid w:val="004E32C8"/>
    <w:rsid w:val="0053392F"/>
    <w:rsid w:val="00550330"/>
    <w:rsid w:val="00553261"/>
    <w:rsid w:val="005B1663"/>
    <w:rsid w:val="005C5DDE"/>
    <w:rsid w:val="00616DCD"/>
    <w:rsid w:val="0062539D"/>
    <w:rsid w:val="006B2617"/>
    <w:rsid w:val="006D2CE2"/>
    <w:rsid w:val="006F7AE3"/>
    <w:rsid w:val="0077075B"/>
    <w:rsid w:val="007A49C8"/>
    <w:rsid w:val="007B3B79"/>
    <w:rsid w:val="0080084C"/>
    <w:rsid w:val="008055FD"/>
    <w:rsid w:val="008620A8"/>
    <w:rsid w:val="00885556"/>
    <w:rsid w:val="009C1EFE"/>
    <w:rsid w:val="009E6528"/>
    <w:rsid w:val="009E670E"/>
    <w:rsid w:val="00A60A1C"/>
    <w:rsid w:val="00B00AEE"/>
    <w:rsid w:val="00B36220"/>
    <w:rsid w:val="00B50EAF"/>
    <w:rsid w:val="00BA0DEF"/>
    <w:rsid w:val="00BA1C1D"/>
    <w:rsid w:val="00BB19AE"/>
    <w:rsid w:val="00BC167C"/>
    <w:rsid w:val="00BD6D7B"/>
    <w:rsid w:val="00C31F3E"/>
    <w:rsid w:val="00C4164C"/>
    <w:rsid w:val="00C76BFD"/>
    <w:rsid w:val="00C82243"/>
    <w:rsid w:val="00CE6295"/>
    <w:rsid w:val="00D43DDC"/>
    <w:rsid w:val="00DD50DA"/>
    <w:rsid w:val="00E5407A"/>
    <w:rsid w:val="00E57D24"/>
    <w:rsid w:val="00E87553"/>
    <w:rsid w:val="00EC0DAD"/>
    <w:rsid w:val="00F0103B"/>
    <w:rsid w:val="00F01953"/>
    <w:rsid w:val="00F13841"/>
    <w:rsid w:val="00F403D1"/>
    <w:rsid w:val="00F65732"/>
    <w:rsid w:val="00FC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8755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6F7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F7AE3"/>
  </w:style>
  <w:style w:type="paragraph" w:styleId="Sidefod">
    <w:name w:val="footer"/>
    <w:basedOn w:val="Normal"/>
    <w:link w:val="SidefodTegn"/>
    <w:uiPriority w:val="99"/>
    <w:unhideWhenUsed/>
    <w:rsid w:val="006F7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7AE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Lisette</cp:lastModifiedBy>
  <cp:revision>2</cp:revision>
  <cp:lastPrinted>2017-06-17T12:02:00Z</cp:lastPrinted>
  <dcterms:created xsi:type="dcterms:W3CDTF">2018-09-03T09:43:00Z</dcterms:created>
  <dcterms:modified xsi:type="dcterms:W3CDTF">2018-09-03T09:43:00Z</dcterms:modified>
</cp:coreProperties>
</file>