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FBA85" w14:textId="77777777" w:rsidR="003E2F9B" w:rsidRDefault="009714A1">
      <w:pPr>
        <w:widowControl w:val="0"/>
        <w:pBdr>
          <w:top w:val="nil"/>
          <w:left w:val="nil"/>
          <w:bottom w:val="nil"/>
          <w:right w:val="nil"/>
          <w:between w:val="nil"/>
        </w:pBdr>
        <w:spacing w:line="240" w:lineRule="auto"/>
        <w:jc w:val="center"/>
        <w:rPr>
          <w:color w:val="222222"/>
        </w:rPr>
      </w:pPr>
      <w:r>
        <w:rPr>
          <w:color w:val="222222"/>
          <w:highlight w:val="white"/>
        </w:rPr>
        <w:t>Gruppetilbud til Ældre Sagens Lokalafdelinger</w:t>
      </w:r>
      <w:r>
        <w:rPr>
          <w:color w:val="222222"/>
        </w:rPr>
        <w:t xml:space="preserve"> </w:t>
      </w:r>
    </w:p>
    <w:p w14:paraId="13236BD7" w14:textId="77777777" w:rsidR="003E2F9B" w:rsidRDefault="009714A1">
      <w:pPr>
        <w:widowControl w:val="0"/>
        <w:pBdr>
          <w:top w:val="nil"/>
          <w:left w:val="nil"/>
          <w:bottom w:val="nil"/>
          <w:right w:val="nil"/>
          <w:between w:val="nil"/>
        </w:pBdr>
        <w:spacing w:before="310" w:line="240" w:lineRule="auto"/>
        <w:ind w:left="2225"/>
        <w:rPr>
          <w:b/>
          <w:color w:val="000000"/>
          <w:sz w:val="28"/>
          <w:szCs w:val="28"/>
        </w:rPr>
      </w:pPr>
      <w:r>
        <w:rPr>
          <w:b/>
          <w:color w:val="000000"/>
          <w:sz w:val="28"/>
          <w:szCs w:val="28"/>
        </w:rPr>
        <w:t xml:space="preserve">THOMASINE GYLLEMBOURG </w:t>
      </w:r>
    </w:p>
    <w:p w14:paraId="50ECE3AE" w14:textId="77777777" w:rsidR="003E2F9B" w:rsidRDefault="009714A1">
      <w:pPr>
        <w:widowControl w:val="0"/>
        <w:pBdr>
          <w:top w:val="nil"/>
          <w:left w:val="nil"/>
          <w:bottom w:val="nil"/>
          <w:right w:val="nil"/>
          <w:between w:val="nil"/>
        </w:pBdr>
        <w:spacing w:before="4" w:line="240" w:lineRule="auto"/>
        <w:ind w:left="1834"/>
        <w:rPr>
          <w:b/>
          <w:color w:val="000000"/>
          <w:sz w:val="26"/>
          <w:szCs w:val="26"/>
        </w:rPr>
      </w:pPr>
      <w:r>
        <w:rPr>
          <w:b/>
          <w:sz w:val="26"/>
          <w:szCs w:val="26"/>
        </w:rPr>
        <w:t xml:space="preserve">1800-tallets største kvindelige forfatter </w:t>
      </w:r>
    </w:p>
    <w:p w14:paraId="2AE77C7A" w14:textId="77777777" w:rsidR="003E2F9B" w:rsidRDefault="009714A1">
      <w:pPr>
        <w:widowControl w:val="0"/>
        <w:pBdr>
          <w:top w:val="nil"/>
          <w:left w:val="nil"/>
          <w:bottom w:val="nil"/>
          <w:right w:val="nil"/>
          <w:between w:val="nil"/>
        </w:pBdr>
        <w:spacing w:before="558" w:line="206" w:lineRule="auto"/>
        <w:ind w:left="5" w:right="327" w:firstLine="624"/>
        <w:rPr>
          <w:color w:val="222222"/>
          <w:sz w:val="20"/>
          <w:szCs w:val="20"/>
        </w:rPr>
      </w:pPr>
      <w:r>
        <w:rPr>
          <w:b/>
          <w:noProof/>
          <w:sz w:val="26"/>
          <w:szCs w:val="26"/>
        </w:rPr>
        <w:drawing>
          <wp:inline distT="114300" distB="114300" distL="114300" distR="114300" wp14:anchorId="369D5A73" wp14:editId="4DA3CA03">
            <wp:extent cx="2314154" cy="306704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314154" cy="3067046"/>
                    </a:xfrm>
                    <a:prstGeom prst="rect">
                      <a:avLst/>
                    </a:prstGeom>
                    <a:ln/>
                  </pic:spPr>
                </pic:pic>
              </a:graphicData>
            </a:graphic>
          </wp:inline>
        </w:drawing>
      </w:r>
      <w:r>
        <w:rPr>
          <w:b/>
          <w:noProof/>
          <w:sz w:val="26"/>
          <w:szCs w:val="26"/>
        </w:rPr>
        <w:drawing>
          <wp:inline distT="114300" distB="114300" distL="114300" distR="114300" wp14:anchorId="1F89C5EF" wp14:editId="037B2A6F">
            <wp:extent cx="2050987" cy="308129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050987" cy="3081294"/>
                    </a:xfrm>
                    <a:prstGeom prst="rect">
                      <a:avLst/>
                    </a:prstGeom>
                    <a:ln/>
                  </pic:spPr>
                </pic:pic>
              </a:graphicData>
            </a:graphic>
          </wp:inline>
        </w:drawing>
      </w:r>
      <w:r>
        <w:rPr>
          <w:color w:val="000000"/>
          <w:sz w:val="20"/>
          <w:szCs w:val="20"/>
          <w:highlight w:val="white"/>
        </w:rPr>
        <w:t>Kvindelitteraturens vigtigste danske pion</w:t>
      </w:r>
      <w:r>
        <w:rPr>
          <w:sz w:val="20"/>
          <w:szCs w:val="20"/>
          <w:highlight w:val="white"/>
        </w:rPr>
        <w:t>é</w:t>
      </w:r>
      <w:r>
        <w:rPr>
          <w:color w:val="000000"/>
          <w:sz w:val="20"/>
          <w:szCs w:val="20"/>
          <w:highlight w:val="white"/>
        </w:rPr>
        <w:t>r blev født for 250 år siden. Thomasine Gyllembourg er navnet på</w:t>
      </w:r>
      <w:r>
        <w:rPr>
          <w:color w:val="000000"/>
          <w:sz w:val="20"/>
          <w:szCs w:val="20"/>
        </w:rPr>
        <w:t xml:space="preserve"> </w:t>
      </w:r>
      <w:r>
        <w:rPr>
          <w:color w:val="000000"/>
          <w:sz w:val="20"/>
          <w:szCs w:val="20"/>
          <w:highlight w:val="white"/>
        </w:rPr>
        <w:t xml:space="preserve">romantikkens største forfatterinde </w:t>
      </w:r>
      <w:proofErr w:type="gramStart"/>
      <w:r>
        <w:rPr>
          <w:color w:val="000000"/>
          <w:sz w:val="20"/>
          <w:szCs w:val="20"/>
          <w:highlight w:val="white"/>
        </w:rPr>
        <w:t>og  mest</w:t>
      </w:r>
      <w:proofErr w:type="gramEnd"/>
      <w:r>
        <w:rPr>
          <w:color w:val="000000"/>
          <w:sz w:val="20"/>
          <w:szCs w:val="20"/>
          <w:highlight w:val="white"/>
        </w:rPr>
        <w:t xml:space="preserve"> læste kvindelige forfatter i 1800-tallets Danmark.</w:t>
      </w:r>
      <w:r>
        <w:rPr>
          <w:color w:val="000000"/>
          <w:sz w:val="20"/>
          <w:szCs w:val="20"/>
        </w:rPr>
        <w:t xml:space="preserve"> </w:t>
      </w:r>
      <w:r>
        <w:rPr>
          <w:color w:val="222222"/>
          <w:sz w:val="20"/>
          <w:szCs w:val="20"/>
          <w:highlight w:val="white"/>
        </w:rPr>
        <w:t>250 års-jubilæet er en oplagt anledning til at bringe hende frem i lyset igen.</w:t>
      </w:r>
      <w:r>
        <w:rPr>
          <w:color w:val="222222"/>
          <w:sz w:val="20"/>
          <w:szCs w:val="20"/>
        </w:rPr>
        <w:t xml:space="preserve"> </w:t>
      </w:r>
    </w:p>
    <w:p w14:paraId="0D9F2E3D" w14:textId="77777777" w:rsidR="003E2F9B" w:rsidRDefault="009714A1">
      <w:pPr>
        <w:widowControl w:val="0"/>
        <w:pBdr>
          <w:top w:val="nil"/>
          <w:left w:val="nil"/>
          <w:bottom w:val="nil"/>
          <w:right w:val="nil"/>
          <w:between w:val="nil"/>
        </w:pBdr>
        <w:spacing w:before="271" w:line="251" w:lineRule="auto"/>
        <w:ind w:left="21" w:right="908" w:hanging="16"/>
        <w:jc w:val="both"/>
        <w:rPr>
          <w:color w:val="000000"/>
          <w:sz w:val="20"/>
          <w:szCs w:val="20"/>
        </w:rPr>
      </w:pPr>
      <w:r>
        <w:rPr>
          <w:color w:val="000000"/>
          <w:sz w:val="20"/>
          <w:szCs w:val="20"/>
        </w:rPr>
        <w:t xml:space="preserve">Thomasine indledte sit forfatterskab som 53-årig, men nåede at udgive 29 værker, hvoraf hovedparten handler om kvinde- og familieliv i guldalderens Danmark. Fortællingerne har </w:t>
      </w:r>
      <w:r>
        <w:rPr>
          <w:color w:val="000000"/>
          <w:sz w:val="20"/>
          <w:szCs w:val="20"/>
        </w:rPr>
        <w:t xml:space="preserve">ofte kvindelige hovedpersoner, hvilket var banebrydende i samtiden. </w:t>
      </w:r>
    </w:p>
    <w:p w14:paraId="2EBD8C70" w14:textId="77777777" w:rsidR="003E2F9B" w:rsidRDefault="009714A1">
      <w:pPr>
        <w:widowControl w:val="0"/>
        <w:pBdr>
          <w:top w:val="nil"/>
          <w:left w:val="nil"/>
          <w:bottom w:val="nil"/>
          <w:right w:val="nil"/>
          <w:between w:val="nil"/>
        </w:pBdr>
        <w:spacing w:before="21" w:line="250" w:lineRule="auto"/>
        <w:ind w:left="4" w:right="274" w:hanging="1"/>
        <w:rPr>
          <w:i/>
          <w:color w:val="000000"/>
          <w:sz w:val="20"/>
          <w:szCs w:val="20"/>
        </w:rPr>
      </w:pPr>
      <w:r>
        <w:rPr>
          <w:color w:val="000000"/>
          <w:sz w:val="20"/>
          <w:szCs w:val="20"/>
        </w:rPr>
        <w:t>Thomasine Gyllembourgs værker bliver ofte betegnet som dannelsesromaner, men hun skriver også noveller, børnebøger og skuespil. Litterært set kan Thomasine kan tage æren for et nybrud i r</w:t>
      </w:r>
      <w:r>
        <w:rPr>
          <w:color w:val="000000"/>
          <w:sz w:val="20"/>
          <w:szCs w:val="20"/>
        </w:rPr>
        <w:t xml:space="preserve">omangenren- en slags hverdagsrealisme, som hun selv kalder for </w:t>
      </w:r>
      <w:r>
        <w:rPr>
          <w:i/>
          <w:color w:val="000000"/>
          <w:sz w:val="20"/>
          <w:szCs w:val="20"/>
        </w:rPr>
        <w:t xml:space="preserve">Hverdagshistorien. </w:t>
      </w:r>
    </w:p>
    <w:p w14:paraId="38C179F5" w14:textId="77777777" w:rsidR="003E2F9B" w:rsidRDefault="009714A1">
      <w:pPr>
        <w:widowControl w:val="0"/>
        <w:pBdr>
          <w:top w:val="nil"/>
          <w:left w:val="nil"/>
          <w:bottom w:val="nil"/>
          <w:right w:val="nil"/>
          <w:between w:val="nil"/>
        </w:pBdr>
        <w:spacing w:before="275" w:line="251" w:lineRule="auto"/>
        <w:ind w:left="4" w:right="671" w:hanging="1"/>
        <w:rPr>
          <w:color w:val="000000"/>
          <w:sz w:val="20"/>
          <w:szCs w:val="20"/>
        </w:rPr>
      </w:pPr>
      <w:r>
        <w:rPr>
          <w:color w:val="000000"/>
          <w:sz w:val="20"/>
          <w:szCs w:val="20"/>
        </w:rPr>
        <w:t xml:space="preserve">Thomasine skrev sine værker i en tid, hvor det ikke var velset, at kvinder førte sig frem i offentligheden. Hun skrev under et pseudonym og først i et litterært testamente udgivet efter hendes død, vedkender hun sig forfatterskabet. </w:t>
      </w:r>
    </w:p>
    <w:p w14:paraId="71707A9A" w14:textId="77777777" w:rsidR="003E2F9B" w:rsidRDefault="009714A1">
      <w:pPr>
        <w:widowControl w:val="0"/>
        <w:pBdr>
          <w:top w:val="nil"/>
          <w:left w:val="nil"/>
          <w:bottom w:val="nil"/>
          <w:right w:val="nil"/>
          <w:between w:val="nil"/>
        </w:pBdr>
        <w:spacing w:before="21" w:line="252" w:lineRule="auto"/>
        <w:ind w:left="2" w:firstLine="31"/>
        <w:rPr>
          <w:color w:val="222222"/>
          <w:sz w:val="20"/>
          <w:szCs w:val="20"/>
        </w:rPr>
      </w:pPr>
      <w:r>
        <w:rPr>
          <w:color w:val="222222"/>
          <w:sz w:val="20"/>
          <w:szCs w:val="20"/>
        </w:rPr>
        <w:t>I dag er Thomasine mes</w:t>
      </w:r>
      <w:r>
        <w:rPr>
          <w:color w:val="222222"/>
          <w:sz w:val="20"/>
          <w:szCs w:val="20"/>
        </w:rPr>
        <w:t>t kendt for sin egen livshistorie, hvor hendes meget omtalte skilsmisse fra samfundsdebattøren P.A. Heiberg vakte datidens forargelse. Det er også velkendt af mange, at hun er dramatiker og skønånd Johan Ludvig Heibergs mor og skuespillerinden Johanne Luis</w:t>
      </w:r>
      <w:r>
        <w:rPr>
          <w:color w:val="222222"/>
          <w:sz w:val="20"/>
          <w:szCs w:val="20"/>
        </w:rPr>
        <w:t xml:space="preserve">e Heibergs svigermor. Jubilæet er anledningen til at lave om på dette. Thomasines værker er en vigtig del af vores kulturarv og har fortsat en høj litterær værdi. </w:t>
      </w:r>
    </w:p>
    <w:p w14:paraId="031C548B" w14:textId="77777777" w:rsidR="003E2F9B" w:rsidRDefault="009714A1">
      <w:pPr>
        <w:widowControl w:val="0"/>
        <w:pBdr>
          <w:top w:val="nil"/>
          <w:left w:val="nil"/>
          <w:bottom w:val="nil"/>
          <w:right w:val="nil"/>
          <w:between w:val="nil"/>
        </w:pBdr>
        <w:spacing w:before="273" w:line="240" w:lineRule="auto"/>
        <w:ind w:left="14"/>
        <w:rPr>
          <w:b/>
          <w:color w:val="222222"/>
          <w:sz w:val="20"/>
          <w:szCs w:val="20"/>
        </w:rPr>
      </w:pPr>
      <w:r>
        <w:rPr>
          <w:b/>
          <w:color w:val="222222"/>
          <w:sz w:val="20"/>
          <w:szCs w:val="20"/>
        </w:rPr>
        <w:t xml:space="preserve">Foredrag </w:t>
      </w:r>
    </w:p>
    <w:p w14:paraId="70E40FDE" w14:textId="77777777" w:rsidR="003E2F9B" w:rsidRDefault="009714A1">
      <w:pPr>
        <w:widowControl w:val="0"/>
        <w:pBdr>
          <w:top w:val="nil"/>
          <w:left w:val="nil"/>
          <w:bottom w:val="nil"/>
          <w:right w:val="nil"/>
          <w:between w:val="nil"/>
        </w:pBdr>
        <w:spacing w:before="19" w:line="249" w:lineRule="auto"/>
        <w:ind w:left="36" w:right="1082" w:hanging="31"/>
        <w:rPr>
          <w:b/>
          <w:i/>
          <w:color w:val="000000"/>
          <w:sz w:val="20"/>
          <w:szCs w:val="20"/>
        </w:rPr>
      </w:pPr>
      <w:r>
        <w:rPr>
          <w:color w:val="222222"/>
          <w:sz w:val="20"/>
          <w:szCs w:val="20"/>
        </w:rPr>
        <w:t xml:space="preserve">Jeg tilbyder to forskellige foredrag </w:t>
      </w:r>
      <w:proofErr w:type="spellStart"/>
      <w:r>
        <w:rPr>
          <w:color w:val="222222"/>
          <w:sz w:val="20"/>
          <w:szCs w:val="20"/>
        </w:rPr>
        <w:t>omThomasine</w:t>
      </w:r>
      <w:proofErr w:type="spellEnd"/>
      <w:r>
        <w:rPr>
          <w:color w:val="222222"/>
          <w:sz w:val="20"/>
          <w:szCs w:val="20"/>
        </w:rPr>
        <w:t xml:space="preserve"> Gyllembourg og hendes forfatterskab. </w:t>
      </w:r>
      <w:r>
        <w:rPr>
          <w:color w:val="000000"/>
          <w:sz w:val="20"/>
          <w:szCs w:val="20"/>
        </w:rPr>
        <w:t xml:space="preserve">1. </w:t>
      </w:r>
      <w:r>
        <w:rPr>
          <w:b/>
          <w:i/>
          <w:color w:val="000000"/>
          <w:sz w:val="20"/>
          <w:szCs w:val="20"/>
        </w:rPr>
        <w:t xml:space="preserve">Thomasine Gyllembourg - liv og værk </w:t>
      </w:r>
    </w:p>
    <w:p w14:paraId="78419A67" w14:textId="77777777" w:rsidR="003E2F9B" w:rsidRDefault="009714A1">
      <w:pPr>
        <w:widowControl w:val="0"/>
        <w:pBdr>
          <w:top w:val="nil"/>
          <w:left w:val="nil"/>
          <w:bottom w:val="nil"/>
          <w:right w:val="nil"/>
          <w:between w:val="nil"/>
        </w:pBdr>
        <w:spacing w:before="22" w:line="245" w:lineRule="auto"/>
        <w:ind w:left="5" w:right="197"/>
        <w:rPr>
          <w:b/>
          <w:i/>
          <w:color w:val="000000"/>
          <w:sz w:val="20"/>
          <w:szCs w:val="20"/>
        </w:rPr>
      </w:pPr>
      <w:r>
        <w:rPr>
          <w:color w:val="000000"/>
          <w:sz w:val="20"/>
          <w:szCs w:val="20"/>
        </w:rPr>
        <w:t xml:space="preserve">Jeg dykker ned i hovedværker og nøgleromaner for at belyse sammenhænge mellem værk og liv. 2. </w:t>
      </w:r>
      <w:r>
        <w:rPr>
          <w:b/>
          <w:i/>
          <w:color w:val="000000"/>
          <w:sz w:val="20"/>
          <w:szCs w:val="20"/>
        </w:rPr>
        <w:t xml:space="preserve">Thomasine Gyllembourg - kvindesyn i </w:t>
      </w:r>
      <w:r>
        <w:rPr>
          <w:b/>
          <w:i/>
          <w:color w:val="000000"/>
          <w:sz w:val="20"/>
          <w:szCs w:val="20"/>
        </w:rPr>
        <w:t xml:space="preserve">romantikken </w:t>
      </w:r>
    </w:p>
    <w:p w14:paraId="07CD61C6" w14:textId="77777777" w:rsidR="003E2F9B" w:rsidRDefault="009714A1">
      <w:pPr>
        <w:widowControl w:val="0"/>
        <w:pBdr>
          <w:top w:val="nil"/>
          <w:left w:val="nil"/>
          <w:bottom w:val="nil"/>
          <w:right w:val="nil"/>
          <w:between w:val="nil"/>
        </w:pBdr>
        <w:spacing w:before="25" w:line="250" w:lineRule="auto"/>
        <w:ind w:left="7" w:right="126" w:firstLine="22"/>
        <w:rPr>
          <w:color w:val="000000"/>
          <w:sz w:val="20"/>
          <w:szCs w:val="20"/>
        </w:rPr>
      </w:pPr>
      <w:r>
        <w:rPr>
          <w:color w:val="000000"/>
          <w:sz w:val="20"/>
          <w:szCs w:val="20"/>
        </w:rPr>
        <w:t>Med nedslag i værkerne ser jeg nærmere på kvinderoller ift. kvinders vilkår, moderskab, kærlighed og parforhold i guldalderen. Jeg leder efter almengyldige tematikker på tværs af et kvart årtusind.</w:t>
      </w:r>
    </w:p>
    <w:p w14:paraId="6D2CA23F" w14:textId="77777777" w:rsidR="003E2F9B" w:rsidRDefault="009714A1">
      <w:pPr>
        <w:widowControl w:val="0"/>
        <w:pBdr>
          <w:top w:val="nil"/>
          <w:left w:val="nil"/>
          <w:bottom w:val="nil"/>
          <w:right w:val="nil"/>
          <w:between w:val="nil"/>
        </w:pBdr>
        <w:spacing w:line="240" w:lineRule="auto"/>
        <w:rPr>
          <w:color w:val="222222"/>
          <w:sz w:val="20"/>
          <w:szCs w:val="20"/>
        </w:rPr>
      </w:pPr>
      <w:r>
        <w:rPr>
          <w:b/>
          <w:color w:val="222222"/>
          <w:sz w:val="20"/>
          <w:szCs w:val="20"/>
          <w:highlight w:val="white"/>
        </w:rPr>
        <w:t xml:space="preserve">Varighed: </w:t>
      </w:r>
      <w:r>
        <w:rPr>
          <w:color w:val="222222"/>
          <w:sz w:val="20"/>
          <w:szCs w:val="20"/>
          <w:highlight w:val="white"/>
        </w:rPr>
        <w:t>1 time inkl. spørgsmål og diskussion i alt 1,5 time</w:t>
      </w:r>
      <w:r>
        <w:rPr>
          <w:color w:val="222222"/>
          <w:sz w:val="20"/>
          <w:szCs w:val="20"/>
        </w:rPr>
        <w:t xml:space="preserve"> </w:t>
      </w:r>
    </w:p>
    <w:p w14:paraId="6459495D" w14:textId="77777777" w:rsidR="003E2F9B" w:rsidRDefault="009714A1">
      <w:pPr>
        <w:widowControl w:val="0"/>
        <w:pBdr>
          <w:top w:val="nil"/>
          <w:left w:val="nil"/>
          <w:bottom w:val="nil"/>
          <w:right w:val="nil"/>
          <w:between w:val="nil"/>
        </w:pBdr>
        <w:spacing w:before="21" w:line="254" w:lineRule="auto"/>
        <w:ind w:left="15" w:right="49"/>
        <w:rPr>
          <w:color w:val="1155CC"/>
          <w:sz w:val="20"/>
          <w:szCs w:val="20"/>
        </w:rPr>
      </w:pPr>
      <w:r>
        <w:rPr>
          <w:b/>
          <w:color w:val="222222"/>
          <w:sz w:val="20"/>
          <w:szCs w:val="20"/>
          <w:highlight w:val="white"/>
        </w:rPr>
        <w:lastRenderedPageBreak/>
        <w:t xml:space="preserve">Pris: </w:t>
      </w:r>
      <w:r>
        <w:rPr>
          <w:color w:val="222222"/>
          <w:sz w:val="20"/>
          <w:szCs w:val="20"/>
          <w:highlight w:val="white"/>
        </w:rPr>
        <w:t>Min pris er som udgangspunkt 4000,- men kan forhandles. Plus evt. transport fra København.</w:t>
      </w:r>
      <w:r>
        <w:rPr>
          <w:color w:val="222222"/>
          <w:sz w:val="20"/>
          <w:szCs w:val="20"/>
        </w:rPr>
        <w:t xml:space="preserve"> </w:t>
      </w:r>
      <w:r>
        <w:rPr>
          <w:b/>
          <w:color w:val="222222"/>
          <w:sz w:val="20"/>
          <w:szCs w:val="20"/>
          <w:highlight w:val="white"/>
        </w:rPr>
        <w:t xml:space="preserve">Kontakt: </w:t>
      </w:r>
      <w:r>
        <w:rPr>
          <w:color w:val="222222"/>
          <w:sz w:val="20"/>
          <w:szCs w:val="20"/>
          <w:highlight w:val="white"/>
        </w:rPr>
        <w:t>26735590 /</w:t>
      </w:r>
      <w:r>
        <w:rPr>
          <w:color w:val="1155CC"/>
          <w:sz w:val="20"/>
          <w:szCs w:val="20"/>
          <w:highlight w:val="white"/>
        </w:rPr>
        <w:t>malykke@gmail.com</w:t>
      </w:r>
      <w:r>
        <w:rPr>
          <w:color w:val="1155CC"/>
          <w:sz w:val="20"/>
          <w:szCs w:val="20"/>
        </w:rPr>
        <w:t xml:space="preserve"> </w:t>
      </w:r>
    </w:p>
    <w:p w14:paraId="50606600" w14:textId="77777777" w:rsidR="003E2F9B" w:rsidRDefault="009714A1">
      <w:pPr>
        <w:widowControl w:val="0"/>
        <w:pBdr>
          <w:top w:val="nil"/>
          <w:left w:val="nil"/>
          <w:bottom w:val="nil"/>
          <w:right w:val="nil"/>
          <w:between w:val="nil"/>
        </w:pBdr>
        <w:spacing w:before="779" w:line="240" w:lineRule="auto"/>
        <w:ind w:left="10"/>
        <w:rPr>
          <w:color w:val="000000"/>
        </w:rPr>
      </w:pPr>
      <w:r>
        <w:rPr>
          <w:color w:val="000000"/>
        </w:rPr>
        <w:t xml:space="preserve">Om Maja Lykketoft: </w:t>
      </w:r>
    </w:p>
    <w:p w14:paraId="1D35F973" w14:textId="77777777" w:rsidR="003E2F9B" w:rsidRDefault="009714A1">
      <w:pPr>
        <w:widowControl w:val="0"/>
        <w:pBdr>
          <w:top w:val="nil"/>
          <w:left w:val="nil"/>
          <w:bottom w:val="nil"/>
          <w:right w:val="nil"/>
          <w:between w:val="nil"/>
        </w:pBdr>
        <w:spacing w:before="268" w:line="240" w:lineRule="auto"/>
        <w:ind w:left="5" w:right="111"/>
        <w:rPr>
          <w:rFonts w:ascii="Roboto" w:eastAsia="Roboto" w:hAnsi="Roboto" w:cs="Roboto"/>
          <w:color w:val="000000"/>
          <w:sz w:val="21"/>
          <w:szCs w:val="21"/>
        </w:rPr>
      </w:pPr>
      <w:r>
        <w:rPr>
          <w:rFonts w:ascii="Roboto" w:eastAsia="Roboto" w:hAnsi="Roboto" w:cs="Roboto"/>
          <w:color w:val="000000"/>
          <w:sz w:val="21"/>
          <w:szCs w:val="21"/>
          <w:highlight w:val="white"/>
        </w:rPr>
        <w:t>Jeg er kulturformidler, konceptudvikler, visuel formidler, skribent og freelance-redaktør Jeg</w:t>
      </w:r>
      <w:r>
        <w:rPr>
          <w:rFonts w:ascii="Roboto" w:eastAsia="Roboto" w:hAnsi="Roboto" w:cs="Roboto"/>
          <w:color w:val="000000"/>
          <w:sz w:val="21"/>
          <w:szCs w:val="21"/>
        </w:rPr>
        <w:t xml:space="preserve"> </w:t>
      </w:r>
      <w:r>
        <w:rPr>
          <w:rFonts w:ascii="Roboto" w:eastAsia="Roboto" w:hAnsi="Roboto" w:cs="Roboto"/>
          <w:color w:val="000000"/>
          <w:sz w:val="21"/>
          <w:szCs w:val="21"/>
          <w:highlight w:val="white"/>
        </w:rPr>
        <w:t>skaber kulturevent, holder foredrag og laver litterære vandringer, talks. Jeg samarbejder med</w:t>
      </w:r>
      <w:r>
        <w:rPr>
          <w:rFonts w:ascii="Roboto" w:eastAsia="Roboto" w:hAnsi="Roboto" w:cs="Roboto"/>
          <w:color w:val="000000"/>
          <w:sz w:val="21"/>
          <w:szCs w:val="21"/>
        </w:rPr>
        <w:t xml:space="preserve"> </w:t>
      </w:r>
      <w:r>
        <w:rPr>
          <w:rFonts w:ascii="Roboto" w:eastAsia="Roboto" w:hAnsi="Roboto" w:cs="Roboto"/>
          <w:color w:val="000000"/>
          <w:sz w:val="21"/>
          <w:szCs w:val="21"/>
          <w:highlight w:val="white"/>
        </w:rPr>
        <w:t xml:space="preserve">museer som SMK, Thorvaldsens Museum, Frederiksborg Museum og </w:t>
      </w:r>
      <w:proofErr w:type="spellStart"/>
      <w:r>
        <w:rPr>
          <w:rFonts w:ascii="Roboto" w:eastAsia="Roboto" w:hAnsi="Roboto" w:cs="Roboto"/>
          <w:color w:val="000000"/>
          <w:sz w:val="21"/>
          <w:szCs w:val="21"/>
          <w:highlight w:val="white"/>
        </w:rPr>
        <w:t>Sopienh</w:t>
      </w:r>
      <w:r>
        <w:rPr>
          <w:rFonts w:ascii="Roboto" w:eastAsia="Roboto" w:hAnsi="Roboto" w:cs="Roboto"/>
          <w:color w:val="000000"/>
          <w:sz w:val="21"/>
          <w:szCs w:val="21"/>
          <w:highlight w:val="white"/>
        </w:rPr>
        <w:t>olm</w:t>
      </w:r>
      <w:proofErr w:type="spellEnd"/>
      <w:r>
        <w:rPr>
          <w:rFonts w:ascii="Roboto" w:eastAsia="Roboto" w:hAnsi="Roboto" w:cs="Roboto"/>
          <w:color w:val="000000"/>
          <w:sz w:val="21"/>
          <w:szCs w:val="21"/>
          <w:highlight w:val="white"/>
        </w:rPr>
        <w:t>. I 2023</w:t>
      </w:r>
      <w:r>
        <w:rPr>
          <w:rFonts w:ascii="Roboto" w:eastAsia="Roboto" w:hAnsi="Roboto" w:cs="Roboto"/>
          <w:color w:val="000000"/>
          <w:sz w:val="21"/>
          <w:szCs w:val="21"/>
        </w:rPr>
        <w:t xml:space="preserve"> </w:t>
      </w:r>
      <w:r>
        <w:rPr>
          <w:rFonts w:ascii="Roboto" w:eastAsia="Roboto" w:hAnsi="Roboto" w:cs="Roboto"/>
          <w:color w:val="000000"/>
          <w:sz w:val="21"/>
          <w:szCs w:val="21"/>
          <w:highlight w:val="white"/>
        </w:rPr>
        <w:t>fokuserer jeg især på guldalderens største kvindelige forfatter Thomasine Gyllembourg.</w:t>
      </w:r>
      <w:r>
        <w:rPr>
          <w:rFonts w:ascii="Roboto" w:eastAsia="Roboto" w:hAnsi="Roboto" w:cs="Roboto"/>
          <w:color w:val="000000"/>
          <w:sz w:val="21"/>
          <w:szCs w:val="21"/>
        </w:rPr>
        <w:t xml:space="preserve"> </w:t>
      </w:r>
    </w:p>
    <w:p w14:paraId="3AAF7663" w14:textId="77777777" w:rsidR="003E2F9B" w:rsidRDefault="009714A1">
      <w:pPr>
        <w:widowControl w:val="0"/>
        <w:pBdr>
          <w:top w:val="nil"/>
          <w:left w:val="nil"/>
          <w:bottom w:val="nil"/>
          <w:right w:val="nil"/>
          <w:between w:val="nil"/>
        </w:pBdr>
        <w:spacing w:before="270" w:line="240" w:lineRule="auto"/>
        <w:ind w:left="17"/>
        <w:rPr>
          <w:rFonts w:ascii="Roboto" w:eastAsia="Roboto" w:hAnsi="Roboto" w:cs="Roboto"/>
          <w:color w:val="000000"/>
          <w:sz w:val="21"/>
          <w:szCs w:val="21"/>
        </w:rPr>
      </w:pPr>
      <w:r>
        <w:rPr>
          <w:rFonts w:ascii="Roboto" w:eastAsia="Roboto" w:hAnsi="Roboto" w:cs="Roboto"/>
          <w:color w:val="000000"/>
          <w:sz w:val="21"/>
          <w:szCs w:val="21"/>
          <w:highlight w:val="white"/>
        </w:rPr>
        <w:t>Læs mere her:</w:t>
      </w:r>
      <w:r>
        <w:rPr>
          <w:rFonts w:ascii="Roboto" w:eastAsia="Roboto" w:hAnsi="Roboto" w:cs="Roboto"/>
          <w:color w:val="000000"/>
          <w:sz w:val="21"/>
          <w:szCs w:val="21"/>
        </w:rPr>
        <w:t xml:space="preserve"> </w:t>
      </w:r>
    </w:p>
    <w:p w14:paraId="785D83FC" w14:textId="77777777" w:rsidR="003E2F9B" w:rsidRDefault="009714A1">
      <w:pPr>
        <w:widowControl w:val="0"/>
        <w:pBdr>
          <w:top w:val="nil"/>
          <w:left w:val="nil"/>
          <w:bottom w:val="nil"/>
          <w:right w:val="nil"/>
          <w:between w:val="nil"/>
        </w:pBdr>
        <w:spacing w:before="264" w:line="240" w:lineRule="auto"/>
        <w:ind w:left="2880"/>
        <w:rPr>
          <w:color w:val="000000"/>
        </w:rPr>
      </w:pPr>
      <w:r>
        <w:rPr>
          <w:color w:val="000000"/>
        </w:rPr>
        <w:t>www. majalykketoft.dk</w:t>
      </w:r>
    </w:p>
    <w:sectPr w:rsidR="003E2F9B">
      <w:pgSz w:w="11920" w:h="16840"/>
      <w:pgMar w:top="1413" w:right="1653" w:bottom="1665" w:left="1442"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F9B"/>
    <w:rsid w:val="003E2F9B"/>
    <w:rsid w:val="009714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C47F"/>
  <w15:docId w15:val="{975605DE-1838-496F-8E71-FB85371B6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DK"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2300</Characters>
  <Application>Microsoft Office Word</Application>
  <DocSecurity>4</DocSecurity>
  <Lines>19</Lines>
  <Paragraphs>5</Paragraphs>
  <ScaleCrop>false</ScaleCrop>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Karoline Sejersbøl Petersen</dc:creator>
  <cp:lastModifiedBy>Karoline Sejersbøl Petersen</cp:lastModifiedBy>
  <cp:revision>2</cp:revision>
  <dcterms:created xsi:type="dcterms:W3CDTF">2023-08-08T07:44:00Z</dcterms:created>
  <dcterms:modified xsi:type="dcterms:W3CDTF">2023-08-08T07:44:00Z</dcterms:modified>
</cp:coreProperties>
</file>